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RADNI LIST ZA AKTIVNOST NAKON PROJEKCIJE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RADNI LIST  5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Tablica usporedbe 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Film prezentira dva različita svijeta – grad Nioukus i Canopy. U tablici ispod napišite od ponuđenog karakteristike za ta dva svijeta. 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Boja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svjetlo/tamno siva, svjetlo/tamno zelena, svjetlo, tamno, sivo, zeleno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Okolina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priroda, nebo, krošnje, industrijski grad, smog, tehnologija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Zvuk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bučno, tiho, mirno, opušteno, stresno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Slika (1)</w:t>
        <w:tab/>
        <w:tab/>
        <w:tab/>
        <w:tab/>
        <w:tab/>
        <w:tab/>
        <w:tab/>
        <w:t xml:space="preserve">(Slika 2)</w:t>
      </w:r>
    </w:p>
    <w:p w:rsidR="00000000" w:rsidDel="00000000" w:rsidP="00000000" w:rsidRDefault="00000000" w:rsidRPr="00000000" w14:paraId="0000000B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8"/>
        <w:gridCol w:w="5039"/>
        <w:tblGridChange w:id="0">
          <w:tblGrid>
            <w:gridCol w:w="5038"/>
            <w:gridCol w:w="5039"/>
          </w:tblGrid>
        </w:tblGridChange>
      </w:tblGrid>
      <w:tr>
        <w:trPr>
          <w:cantSplit w:val="0"/>
          <w:trHeight w:val="21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Niokus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Canopy</w:t>
            </w:r>
          </w:p>
        </w:tc>
      </w:tr>
      <w:tr>
        <w:trPr>
          <w:cantSplit w:val="0"/>
          <w:trHeight w:val="37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lgerian" w:cs="Algerian" w:eastAsia="Algerian" w:hAnsi="Algeri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Udruga Djeca susreću umjetnost/ Nova Ves 18, 10 000 Zagreb/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OIB: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31865324772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AKTIVNOSTI filma Putovanje jednog princa </w:t>
      <w:tab/>
      <w:t xml:space="preserve">           </w:t>
      <w:tab/>
      <w:t xml:space="preserve">Filmsko-obrazovni program za vrtiće i škole SEDMI KONTINENT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21A1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1A1D"/>
  </w:style>
  <w:style w:type="paragraph" w:styleId="Footer">
    <w:name w:val="footer"/>
    <w:basedOn w:val="Normal"/>
    <w:link w:val="FooterChar"/>
    <w:uiPriority w:val="99"/>
    <w:unhideWhenUsed w:val="1"/>
    <w:rsid w:val="00621A1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1A1D"/>
  </w:style>
  <w:style w:type="table" w:styleId="TableGrid">
    <w:name w:val="Table Grid"/>
    <w:basedOn w:val="TableNormal"/>
    <w:uiPriority w:val="59"/>
    <w:rsid w:val="002C2E1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4dnXsoKxHeO8oKmlP9bwDcl/7g==">CgMxLjA4AHIhMVVMMFItcnByeG5LM25iYmNzSVU3QmlJNXFEblRmcDJN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2018-02-25T22:18:00Z</dcterms:created>
  <dc:creator>Marko</dc:creator>
</cp:coreProperties>
</file>